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35" w:rsidRPr="00536231" w:rsidRDefault="00FB738D" w:rsidP="004D6DB1">
      <w:pPr>
        <w:spacing w:after="0"/>
        <w:jc w:val="center"/>
        <w:rPr>
          <w:b/>
        </w:rPr>
      </w:pPr>
      <w:r w:rsidRPr="00536231">
        <w:rPr>
          <w:b/>
        </w:rPr>
        <w:t>Cykl</w:t>
      </w:r>
      <w:r w:rsidR="00DF66B4" w:rsidRPr="00536231">
        <w:rPr>
          <w:b/>
        </w:rPr>
        <w:t xml:space="preserve"> warsztatów </w:t>
      </w:r>
    </w:p>
    <w:p w:rsidR="00284535" w:rsidRPr="00536231" w:rsidRDefault="00FB738D" w:rsidP="00284535">
      <w:pPr>
        <w:spacing w:after="0"/>
        <w:jc w:val="center"/>
        <w:rPr>
          <w:b/>
        </w:rPr>
      </w:pPr>
      <w:r w:rsidRPr="00536231">
        <w:rPr>
          <w:b/>
        </w:rPr>
        <w:t>P</w:t>
      </w:r>
      <w:r w:rsidR="00DF66B4" w:rsidRPr="00536231">
        <w:rPr>
          <w:b/>
        </w:rPr>
        <w:t>akiety turystyczne</w:t>
      </w:r>
      <w:r w:rsidR="004D6DB1" w:rsidRPr="00536231">
        <w:rPr>
          <w:b/>
        </w:rPr>
        <w:t xml:space="preserve"> </w:t>
      </w:r>
      <w:r w:rsidR="00DF66B4" w:rsidRPr="00536231">
        <w:rPr>
          <w:b/>
        </w:rPr>
        <w:t>w</w:t>
      </w:r>
      <w:r w:rsidR="00284535" w:rsidRPr="00536231">
        <w:rPr>
          <w:b/>
        </w:rPr>
        <w:t xml:space="preserve"> </w:t>
      </w:r>
      <w:r w:rsidR="00DF66B4" w:rsidRPr="00536231">
        <w:rPr>
          <w:b/>
        </w:rPr>
        <w:t xml:space="preserve">zintegrowanym produkcie turystyczno – kulinarnym </w:t>
      </w:r>
    </w:p>
    <w:p w:rsidR="00FC23E2" w:rsidRPr="00536231" w:rsidRDefault="00DF66B4" w:rsidP="00BB6AD5">
      <w:pPr>
        <w:spacing w:after="0"/>
        <w:jc w:val="center"/>
        <w:rPr>
          <w:b/>
        </w:rPr>
      </w:pPr>
      <w:r w:rsidRPr="00536231">
        <w:rPr>
          <w:b/>
        </w:rPr>
        <w:t>„Poznaj Smak Doliny Wisły – Niech Cię Zakole”</w:t>
      </w:r>
    </w:p>
    <w:p w:rsidR="00BB6AD5" w:rsidRPr="00536231" w:rsidRDefault="00BB6AD5" w:rsidP="00BB6AD5">
      <w:pPr>
        <w:spacing w:after="0"/>
        <w:jc w:val="center"/>
        <w:rPr>
          <w:b/>
        </w:rPr>
      </w:pPr>
    </w:p>
    <w:p w:rsidR="00F5538D" w:rsidRPr="00536231" w:rsidRDefault="006A2354" w:rsidP="001F629B">
      <w:pPr>
        <w:spacing w:after="0"/>
        <w:ind w:left="-120" w:firstLine="360"/>
        <w:jc w:val="both"/>
      </w:pPr>
      <w:r w:rsidRPr="00536231">
        <w:t>Celem p</w:t>
      </w:r>
      <w:r w:rsidR="00CD1233" w:rsidRPr="00536231">
        <w:t>rojekt</w:t>
      </w:r>
      <w:r w:rsidRPr="00536231">
        <w:t>u</w:t>
      </w:r>
      <w:r w:rsidR="00CD1233" w:rsidRPr="00536231">
        <w:t xml:space="preserve"> </w:t>
      </w:r>
      <w:r w:rsidRPr="00536231">
        <w:rPr>
          <w:b/>
        </w:rPr>
        <w:t>„</w:t>
      </w:r>
      <w:r w:rsidR="00CD1233" w:rsidRPr="00536231">
        <w:rPr>
          <w:b/>
        </w:rPr>
        <w:t>Poznaj Smak Doliny Wisły – Niech Cię Zakole</w:t>
      </w:r>
      <w:r w:rsidRPr="00536231">
        <w:rPr>
          <w:b/>
        </w:rPr>
        <w:t>”</w:t>
      </w:r>
      <w:r w:rsidRPr="00536231">
        <w:t xml:space="preserve"> jest stworzenie</w:t>
      </w:r>
      <w:r w:rsidR="00CD1233" w:rsidRPr="00536231">
        <w:t xml:space="preserve"> produktu turystyczno –</w:t>
      </w:r>
      <w:r w:rsidRPr="00536231">
        <w:t xml:space="preserve"> </w:t>
      </w:r>
      <w:r w:rsidR="00CD1233" w:rsidRPr="00536231">
        <w:t>kulinarnego w Dolinie Wisły na</w:t>
      </w:r>
      <w:r w:rsidRPr="00536231">
        <w:t xml:space="preserve"> jej</w:t>
      </w:r>
      <w:r w:rsidR="00CD1233" w:rsidRPr="00536231">
        <w:t xml:space="preserve"> </w:t>
      </w:r>
      <w:r w:rsidRPr="00536231">
        <w:t>wyodrębnionych obszarach tzn. na: Zakolu Dolnej Wisły</w:t>
      </w:r>
      <w:r w:rsidRPr="00536231">
        <w:rPr>
          <w:i/>
        </w:rPr>
        <w:t xml:space="preserve"> (obszar od Ostromecka do Chełmna i od Chełmna </w:t>
      </w:r>
      <w:r w:rsidR="00F5538D" w:rsidRPr="00536231">
        <w:rPr>
          <w:i/>
        </w:rPr>
        <w:t>drugą</w:t>
      </w:r>
      <w:r w:rsidR="00C54CE3" w:rsidRPr="00536231">
        <w:rPr>
          <w:i/>
        </w:rPr>
        <w:t xml:space="preserve"> stroną Wisły </w:t>
      </w:r>
      <w:r w:rsidRPr="00536231">
        <w:rPr>
          <w:i/>
        </w:rPr>
        <w:t>do Bydgoszczy);</w:t>
      </w:r>
      <w:r w:rsidRPr="00536231">
        <w:t xml:space="preserve"> </w:t>
      </w:r>
      <w:r w:rsidR="008674CA" w:rsidRPr="00536231">
        <w:t xml:space="preserve">na </w:t>
      </w:r>
      <w:r w:rsidRPr="00536231">
        <w:t xml:space="preserve">Kociewiu i Ziemi Dobrzyńskiej.  </w:t>
      </w:r>
    </w:p>
    <w:p w:rsidR="00284535" w:rsidRPr="00536231" w:rsidRDefault="008674CA" w:rsidP="008674CA">
      <w:pPr>
        <w:spacing w:after="0"/>
        <w:ind w:left="-120" w:firstLine="360"/>
        <w:jc w:val="both"/>
        <w:rPr>
          <w:rFonts w:cs="Tahoma"/>
          <w:b/>
          <w:u w:val="single"/>
        </w:rPr>
      </w:pPr>
      <w:r w:rsidRPr="00536231">
        <w:rPr>
          <w:b/>
          <w:u w:val="single"/>
        </w:rPr>
        <w:t>Istota produktu</w:t>
      </w:r>
      <w:r w:rsidRPr="00536231">
        <w:rPr>
          <w:rFonts w:cs="Tahoma"/>
          <w:b/>
          <w:u w:val="single"/>
        </w:rPr>
        <w:t xml:space="preserve"> </w:t>
      </w:r>
      <w:r w:rsidR="006A2354" w:rsidRPr="00536231">
        <w:t>Produkt czyli oferta turystyczna ma charakter zintegrowany</w:t>
      </w:r>
      <w:r w:rsidR="0054513F" w:rsidRPr="00536231">
        <w:t>,</w:t>
      </w:r>
      <w:r w:rsidR="006A2354" w:rsidRPr="00536231">
        <w:t xml:space="preserve"> a więc </w:t>
      </w:r>
      <w:r w:rsidRPr="00536231">
        <w:t xml:space="preserve">winna </w:t>
      </w:r>
      <w:r w:rsidR="006A2354" w:rsidRPr="00536231">
        <w:t xml:space="preserve">uwzględniać </w:t>
      </w:r>
      <w:r w:rsidRPr="00536231">
        <w:t xml:space="preserve">potencjał danego obszaru </w:t>
      </w:r>
      <w:r w:rsidR="006A2354" w:rsidRPr="00536231">
        <w:t>w sposób możliwie najpełniejszy</w:t>
      </w:r>
      <w:r w:rsidR="0054513F" w:rsidRPr="00536231">
        <w:t>. Chodzi o rzeczywistą, lokalną ofertę turystyczną zaproponowaną, opracowaną, a potem obsługiwaną przez os</w:t>
      </w:r>
      <w:r w:rsidR="00C54CE3" w:rsidRPr="00536231">
        <w:t xml:space="preserve">oby i podmioty uczestniczące w programie </w:t>
      </w:r>
      <w:r w:rsidR="0054513F" w:rsidRPr="00536231">
        <w:t xml:space="preserve">czyli </w:t>
      </w:r>
      <w:r w:rsidR="00C54CE3" w:rsidRPr="00536231">
        <w:t>przez jego</w:t>
      </w:r>
      <w:r w:rsidR="0054513F" w:rsidRPr="00536231">
        <w:t xml:space="preserve"> beneficjentów. Oferta składać się będzie z pakietów turystycznych </w:t>
      </w:r>
      <w:r w:rsidR="00284535" w:rsidRPr="00536231">
        <w:t>z usługami</w:t>
      </w:r>
      <w:r w:rsidR="009827BA" w:rsidRPr="00536231">
        <w:t>:</w:t>
      </w:r>
      <w:r w:rsidR="0054513F" w:rsidRPr="00536231">
        <w:t xml:space="preserve"> </w:t>
      </w:r>
      <w:r w:rsidR="00284535" w:rsidRPr="00536231">
        <w:t>agroturystycznymi</w:t>
      </w:r>
      <w:r w:rsidR="0054513F" w:rsidRPr="00536231">
        <w:t xml:space="preserve"> </w:t>
      </w:r>
      <w:r w:rsidR="00284535" w:rsidRPr="00536231">
        <w:t>i turystycznymi</w:t>
      </w:r>
      <w:r w:rsidR="00961A53" w:rsidRPr="00536231">
        <w:t xml:space="preserve"> </w:t>
      </w:r>
      <w:r w:rsidR="00C54CE3" w:rsidRPr="00536231">
        <w:t xml:space="preserve">- </w:t>
      </w:r>
      <w:r w:rsidR="0054513F" w:rsidRPr="00536231">
        <w:t>noclegami i wyżywieniem oraz</w:t>
      </w:r>
      <w:r w:rsidR="00961A53" w:rsidRPr="00536231">
        <w:t xml:space="preserve"> atrakcjami zagród edukacyjnych, lokalnym folklorem</w:t>
      </w:r>
      <w:r w:rsidR="009827BA" w:rsidRPr="00536231">
        <w:t xml:space="preserve"> i wydarzeniami kulturalnymi</w:t>
      </w:r>
      <w:r w:rsidR="00961A53" w:rsidRPr="00536231">
        <w:t>, rękodziełem</w:t>
      </w:r>
      <w:r w:rsidR="009827BA" w:rsidRPr="00536231">
        <w:t xml:space="preserve"> </w:t>
      </w:r>
      <w:r w:rsidR="00961A53" w:rsidRPr="00536231">
        <w:t xml:space="preserve">i kulinariami opartymi na produktach lokalnych. </w:t>
      </w:r>
      <w:r w:rsidR="00A21570" w:rsidRPr="00536231">
        <w:t>W pakietach należy również uwzględnić</w:t>
      </w:r>
      <w:r w:rsidR="00284535" w:rsidRPr="00536231">
        <w:t xml:space="preserve"> atrakcyjną turystycznie</w:t>
      </w:r>
      <w:r w:rsidR="00A21570" w:rsidRPr="00536231">
        <w:t xml:space="preserve"> </w:t>
      </w:r>
      <w:r w:rsidR="00C22F9C" w:rsidRPr="00536231">
        <w:t xml:space="preserve">okolicę </w:t>
      </w:r>
      <w:r w:rsidR="00AD72C9" w:rsidRPr="00536231">
        <w:t xml:space="preserve">jak np. parki krajobrazowe </w:t>
      </w:r>
      <w:r w:rsidR="00C54CE3" w:rsidRPr="00536231">
        <w:t>oraz</w:t>
      </w:r>
      <w:r w:rsidR="00AD72C9" w:rsidRPr="00536231">
        <w:t xml:space="preserve"> infrastrukturę umożliwiającą ich zwiedzenie: </w:t>
      </w:r>
      <w:r w:rsidR="00284535" w:rsidRPr="00536231">
        <w:t>ścież</w:t>
      </w:r>
      <w:r w:rsidR="00A21570" w:rsidRPr="00536231">
        <w:t>k</w:t>
      </w:r>
      <w:r w:rsidR="00284535" w:rsidRPr="00536231">
        <w:t>i rowerowe</w:t>
      </w:r>
      <w:r w:rsidR="00A21570" w:rsidRPr="00536231">
        <w:t xml:space="preserve">, </w:t>
      </w:r>
      <w:r w:rsidR="00284535" w:rsidRPr="00536231">
        <w:t>szlaki piesze</w:t>
      </w:r>
      <w:r w:rsidR="00A21570" w:rsidRPr="00536231">
        <w:t xml:space="preserve"> i ko</w:t>
      </w:r>
      <w:r w:rsidR="00C22F9C" w:rsidRPr="00536231">
        <w:t>nne</w:t>
      </w:r>
      <w:r w:rsidR="00A21570" w:rsidRPr="00536231">
        <w:t xml:space="preserve">, geocaching i </w:t>
      </w:r>
      <w:proofErr w:type="spellStart"/>
      <w:r w:rsidR="00A21570" w:rsidRPr="00536231">
        <w:t>questing</w:t>
      </w:r>
      <w:proofErr w:type="spellEnd"/>
      <w:r w:rsidR="00A21570" w:rsidRPr="00536231">
        <w:t xml:space="preserve">, a także atrakcje turystyczne pobliskich miast </w:t>
      </w:r>
      <w:r w:rsidR="00A21570" w:rsidRPr="00536231">
        <w:rPr>
          <w:i/>
        </w:rPr>
        <w:t>(jak np. Bydgoszcz, Chełmno, Grudziądz czy Toruń)</w:t>
      </w:r>
      <w:r w:rsidR="00A21570" w:rsidRPr="00536231">
        <w:t>.</w:t>
      </w:r>
      <w:r w:rsidR="00284535" w:rsidRPr="00536231">
        <w:rPr>
          <w:rFonts w:cs="Tahoma"/>
          <w:b/>
        </w:rPr>
        <w:t xml:space="preserve"> </w:t>
      </w:r>
    </w:p>
    <w:p w:rsidR="006049C9" w:rsidRPr="00536231" w:rsidRDefault="008674CA" w:rsidP="008674CA">
      <w:pPr>
        <w:spacing w:after="0"/>
        <w:ind w:left="-120" w:firstLine="360"/>
        <w:jc w:val="both"/>
        <w:rPr>
          <w:rFonts w:cs="Tahoma"/>
          <w:b/>
          <w:u w:val="single"/>
        </w:rPr>
      </w:pPr>
      <w:r w:rsidRPr="00536231">
        <w:rPr>
          <w:rFonts w:cs="Tahoma"/>
          <w:b/>
          <w:u w:val="single"/>
        </w:rPr>
        <w:t>Beneficjenci projektu</w:t>
      </w:r>
      <w:r w:rsidR="00BB6AD5" w:rsidRPr="00536231">
        <w:rPr>
          <w:rFonts w:cs="Tahoma"/>
          <w:b/>
        </w:rPr>
        <w:t xml:space="preserve"> </w:t>
      </w:r>
      <w:r w:rsidR="00BB6AD5" w:rsidRPr="00536231">
        <w:t>B</w:t>
      </w:r>
      <w:r w:rsidR="000C2F48" w:rsidRPr="00536231">
        <w:t xml:space="preserve">eneficjentami </w:t>
      </w:r>
      <w:r w:rsidR="00284535" w:rsidRPr="00536231">
        <w:t>program</w:t>
      </w:r>
      <w:r w:rsidR="000C2F48" w:rsidRPr="00536231">
        <w:t>u</w:t>
      </w:r>
      <w:r w:rsidR="00284535" w:rsidRPr="00536231">
        <w:t xml:space="preserve"> będą zatem podmioty i osoby oferujące wymienione usługi na obszarze objętym projektem</w:t>
      </w:r>
      <w:r w:rsidR="00C54CE3" w:rsidRPr="00536231">
        <w:t xml:space="preserve"> jak</w:t>
      </w:r>
      <w:r w:rsidR="000C2F48" w:rsidRPr="00536231">
        <w:t xml:space="preserve">: gospodarstwa agroturystyczne, zagrody edukacyjne, </w:t>
      </w:r>
      <w:r w:rsidR="00C54CE3" w:rsidRPr="00536231">
        <w:t xml:space="preserve">parki rozrywki, </w:t>
      </w:r>
      <w:r w:rsidR="000C2F48" w:rsidRPr="00536231">
        <w:t>rękodzielnicy i wytwórcy produktów lokalnych,</w:t>
      </w:r>
      <w:r w:rsidR="00C54CE3" w:rsidRPr="00536231">
        <w:t xml:space="preserve"> restauratorzy oferujący produkty i potrawy regionalne, wioski tematyczne, obiekty architektury i zabytki, </w:t>
      </w:r>
      <w:r w:rsidR="00284535" w:rsidRPr="00536231">
        <w:t>lokalne organizacje turystyczne, przewodnicy</w:t>
      </w:r>
      <w:r w:rsidR="000C2F48" w:rsidRPr="00536231">
        <w:t xml:space="preserve"> oraz przedstawiciele samorządów zajmujący się promocją turystyki. </w:t>
      </w:r>
    </w:p>
    <w:p w:rsidR="00536231" w:rsidRPr="00536231" w:rsidRDefault="008674CA" w:rsidP="00536231">
      <w:pPr>
        <w:spacing w:after="0"/>
        <w:ind w:left="-120" w:firstLine="360"/>
        <w:jc w:val="both"/>
      </w:pPr>
      <w:r w:rsidRPr="00536231">
        <w:rPr>
          <w:b/>
          <w:u w:val="single"/>
        </w:rPr>
        <w:t>Kwerenda i rekrutacja</w:t>
      </w:r>
      <w:r w:rsidRPr="00536231">
        <w:t xml:space="preserve"> </w:t>
      </w:r>
      <w:r w:rsidR="00AD72C9" w:rsidRPr="00536231">
        <w:t>Warsztaty będą poprzedzone kwerendą</w:t>
      </w:r>
      <w:r w:rsidR="001E44B8" w:rsidRPr="00536231">
        <w:t xml:space="preserve"> przeprowadzoną</w:t>
      </w:r>
      <w:r w:rsidR="00AD72C9" w:rsidRPr="00536231">
        <w:t xml:space="preserve"> przez </w:t>
      </w:r>
      <w:r w:rsidR="00536231" w:rsidRPr="00536231">
        <w:t>Piotra Lenarta - partnera i eksperta</w:t>
      </w:r>
      <w:r w:rsidR="00045ABF" w:rsidRPr="00536231">
        <w:t xml:space="preserve"> projektu. </w:t>
      </w:r>
      <w:r w:rsidR="00536231" w:rsidRPr="00536231">
        <w:t>Celem kwerendy jest:</w:t>
      </w:r>
    </w:p>
    <w:p w:rsidR="00256FBE" w:rsidRPr="00536231" w:rsidRDefault="00FB738D" w:rsidP="0053623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6231">
        <w:rPr>
          <w:rFonts w:asciiTheme="minorHAnsi" w:hAnsiTheme="minorHAnsi"/>
          <w:sz w:val="22"/>
          <w:szCs w:val="22"/>
        </w:rPr>
        <w:t>p</w:t>
      </w:r>
      <w:r w:rsidR="00256FBE" w:rsidRPr="00536231">
        <w:rPr>
          <w:rFonts w:asciiTheme="minorHAnsi" w:hAnsiTheme="minorHAnsi"/>
          <w:sz w:val="22"/>
          <w:szCs w:val="22"/>
        </w:rPr>
        <w:t>rzekazanie informacji</w:t>
      </w:r>
      <w:r w:rsidRPr="00536231">
        <w:rPr>
          <w:rFonts w:asciiTheme="minorHAnsi" w:hAnsiTheme="minorHAnsi"/>
          <w:sz w:val="22"/>
          <w:szCs w:val="22"/>
        </w:rPr>
        <w:t xml:space="preserve"> o planowanej operacji zainteresowanym potencjalnym beneficjentom</w:t>
      </w:r>
      <w:r w:rsidR="004036F6" w:rsidRPr="00536231">
        <w:rPr>
          <w:rFonts w:asciiTheme="minorHAnsi" w:hAnsiTheme="minorHAnsi"/>
          <w:sz w:val="22"/>
          <w:szCs w:val="22"/>
        </w:rPr>
        <w:t xml:space="preserve">  i z zaleceniem przygotowania ich własnych propozycji do zintegrowanej oferty turystycznej</w:t>
      </w:r>
      <w:r w:rsidRPr="00536231">
        <w:rPr>
          <w:rFonts w:asciiTheme="minorHAnsi" w:hAnsiTheme="minorHAnsi"/>
          <w:sz w:val="22"/>
          <w:szCs w:val="22"/>
        </w:rPr>
        <w:t>;</w:t>
      </w:r>
    </w:p>
    <w:p w:rsidR="00C54CE3" w:rsidRPr="00536231" w:rsidRDefault="0015489F" w:rsidP="006A2354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6231">
        <w:rPr>
          <w:rFonts w:asciiTheme="minorHAnsi" w:hAnsiTheme="minorHAnsi"/>
          <w:sz w:val="22"/>
          <w:szCs w:val="22"/>
        </w:rPr>
        <w:t xml:space="preserve">zebranie informacji służących </w:t>
      </w:r>
      <w:r w:rsidR="001F629B" w:rsidRPr="00536231">
        <w:rPr>
          <w:rFonts w:asciiTheme="minorHAnsi" w:hAnsiTheme="minorHAnsi"/>
          <w:sz w:val="22"/>
          <w:szCs w:val="22"/>
        </w:rPr>
        <w:t>identyfikacji potencjału turystycznego uczestników i obszaru na jakim działają, określeniu ich potrzeb, wyłonieniu podmiotów o uzupełniających się usługach</w:t>
      </w:r>
      <w:r w:rsidRPr="00536231">
        <w:rPr>
          <w:rFonts w:asciiTheme="minorHAnsi" w:hAnsiTheme="minorHAnsi"/>
          <w:sz w:val="22"/>
          <w:szCs w:val="22"/>
        </w:rPr>
        <w:t>;</w:t>
      </w:r>
      <w:r w:rsidR="001F629B" w:rsidRPr="00536231">
        <w:rPr>
          <w:rFonts w:asciiTheme="minorHAnsi" w:hAnsiTheme="minorHAnsi"/>
          <w:sz w:val="22"/>
          <w:szCs w:val="22"/>
        </w:rPr>
        <w:t xml:space="preserve"> </w:t>
      </w:r>
    </w:p>
    <w:p w:rsidR="006049C9" w:rsidRDefault="00045ABF" w:rsidP="005B61E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6231">
        <w:rPr>
          <w:rFonts w:asciiTheme="minorHAnsi" w:hAnsiTheme="minorHAnsi"/>
          <w:sz w:val="22"/>
          <w:szCs w:val="22"/>
        </w:rPr>
        <w:t xml:space="preserve">przeprowadzenie rekrutacji uczestników </w:t>
      </w:r>
      <w:r w:rsidR="003E753F" w:rsidRPr="00536231">
        <w:rPr>
          <w:rFonts w:asciiTheme="minorHAnsi" w:hAnsiTheme="minorHAnsi"/>
          <w:sz w:val="22"/>
          <w:szCs w:val="22"/>
        </w:rPr>
        <w:t xml:space="preserve">na cykl warsztatów adekwatnie do celu programu </w:t>
      </w:r>
      <w:r w:rsidR="00256FBE" w:rsidRPr="00536231">
        <w:rPr>
          <w:rFonts w:asciiTheme="minorHAnsi" w:hAnsiTheme="minorHAnsi"/>
          <w:sz w:val="22"/>
          <w:szCs w:val="22"/>
        </w:rPr>
        <w:t>i kryteriów dot. beneficjentów;</w:t>
      </w:r>
    </w:p>
    <w:p w:rsidR="00536231" w:rsidRPr="00536231" w:rsidRDefault="00536231" w:rsidP="00536231">
      <w:pPr>
        <w:pStyle w:val="Akapitzlist"/>
        <w:ind w:left="600"/>
        <w:jc w:val="both"/>
        <w:rPr>
          <w:rFonts w:asciiTheme="minorHAnsi" w:hAnsiTheme="minorHAnsi"/>
          <w:sz w:val="22"/>
          <w:szCs w:val="22"/>
        </w:rPr>
      </w:pPr>
    </w:p>
    <w:p w:rsidR="005B61EF" w:rsidRPr="00536231" w:rsidRDefault="00BB6AD5" w:rsidP="00E37EF2">
      <w:pPr>
        <w:spacing w:before="40" w:after="40"/>
        <w:ind w:firstLine="240"/>
        <w:jc w:val="both"/>
      </w:pPr>
      <w:r w:rsidRPr="00536231">
        <w:rPr>
          <w:b/>
          <w:u w:val="single"/>
        </w:rPr>
        <w:t>Cel operacyjny</w:t>
      </w:r>
      <w:r w:rsidRPr="00536231">
        <w:rPr>
          <w:b/>
        </w:rPr>
        <w:t xml:space="preserve"> </w:t>
      </w:r>
      <w:r w:rsidR="001F629B" w:rsidRPr="00536231">
        <w:t>C</w:t>
      </w:r>
      <w:r w:rsidR="006049C9" w:rsidRPr="00536231">
        <w:t xml:space="preserve">elem </w:t>
      </w:r>
      <w:r w:rsidR="001F629B" w:rsidRPr="00536231">
        <w:t xml:space="preserve">operacyjnym </w:t>
      </w:r>
      <w:r w:rsidR="006049C9" w:rsidRPr="00536231">
        <w:t>warsztatów jest</w:t>
      </w:r>
      <w:r w:rsidR="00D24D6B" w:rsidRPr="00536231">
        <w:rPr>
          <w:b/>
        </w:rPr>
        <w:t xml:space="preserve"> stworzenie</w:t>
      </w:r>
      <w:r w:rsidR="006049C9" w:rsidRPr="00536231">
        <w:rPr>
          <w:b/>
        </w:rPr>
        <w:t xml:space="preserve"> „unikalnej oferty turystycznej ”</w:t>
      </w:r>
      <w:r w:rsidR="00D24D6B" w:rsidRPr="00536231">
        <w:t xml:space="preserve"> tzn. wyróżniającej dany obszar dzięki jego specyficznemu potencjałowi</w:t>
      </w:r>
      <w:r w:rsidR="00D24D6B" w:rsidRPr="00536231">
        <w:rPr>
          <w:b/>
        </w:rPr>
        <w:t xml:space="preserve"> </w:t>
      </w:r>
      <w:r w:rsidRPr="00536231">
        <w:rPr>
          <w:b/>
        </w:rPr>
        <w:t xml:space="preserve">- </w:t>
      </w:r>
      <w:r w:rsidR="00D24D6B" w:rsidRPr="00536231">
        <w:rPr>
          <w:b/>
        </w:rPr>
        <w:t>„trzonu” marki turystycznej</w:t>
      </w:r>
      <w:r w:rsidR="006049C9" w:rsidRPr="00536231">
        <w:rPr>
          <w:b/>
        </w:rPr>
        <w:t xml:space="preserve"> dla każdego z obszarów objętych programem</w:t>
      </w:r>
      <w:r w:rsidR="006049C9" w:rsidRPr="00536231">
        <w:t xml:space="preserve">. Każdy obszar </w:t>
      </w:r>
      <w:r w:rsidR="00F84A35" w:rsidRPr="00536231">
        <w:t xml:space="preserve">posiada bowiem </w:t>
      </w:r>
      <w:r w:rsidR="006049C9" w:rsidRPr="00536231">
        <w:t xml:space="preserve">własny </w:t>
      </w:r>
      <w:r w:rsidR="001F629B" w:rsidRPr="00536231">
        <w:t xml:space="preserve">jemu tylko właściwy </w:t>
      </w:r>
      <w:r w:rsidRPr="00536231">
        <w:t>potencjał.</w:t>
      </w:r>
      <w:r w:rsidRPr="00536231">
        <w:rPr>
          <w:b/>
        </w:rPr>
        <w:t xml:space="preserve"> </w:t>
      </w:r>
      <w:r w:rsidR="005B61EF" w:rsidRPr="00536231">
        <w:rPr>
          <w:b/>
        </w:rPr>
        <w:t xml:space="preserve">Wybrane, najciekawsze oferty </w:t>
      </w:r>
      <w:r w:rsidR="00FC23E2" w:rsidRPr="00536231">
        <w:rPr>
          <w:b/>
        </w:rPr>
        <w:t xml:space="preserve">turystyczne będą promowane w ramach podróży studyjnej </w:t>
      </w:r>
      <w:r w:rsidR="005B61EF" w:rsidRPr="00536231">
        <w:t>przewidzianej w projekcie</w:t>
      </w:r>
      <w:r w:rsidR="00511DE3" w:rsidRPr="00536231">
        <w:t xml:space="preserve"> niniejszej operacji</w:t>
      </w:r>
      <w:r w:rsidR="00491A21" w:rsidRPr="00536231">
        <w:t>,</w:t>
      </w:r>
      <w:r w:rsidR="005B61EF" w:rsidRPr="00536231">
        <w:t xml:space="preserve"> zorganizowanej </w:t>
      </w:r>
      <w:r w:rsidR="00491A21" w:rsidRPr="00536231">
        <w:t xml:space="preserve">dla dziennikarzy, przewodników turystycznych i pracowników </w:t>
      </w:r>
      <w:r w:rsidRPr="00536231">
        <w:t>LOT</w:t>
      </w:r>
      <w:r w:rsidR="00491A21" w:rsidRPr="00536231">
        <w:t xml:space="preserve"> z o</w:t>
      </w:r>
      <w:r w:rsidRPr="00536231">
        <w:t>bszarów objętych projektem.</w:t>
      </w:r>
      <w:r w:rsidR="00511DE3" w:rsidRPr="00536231">
        <w:rPr>
          <w:b/>
        </w:rPr>
        <w:t xml:space="preserve"> </w:t>
      </w:r>
      <w:r w:rsidRPr="00536231">
        <w:t>Biuro Turystyczne „</w:t>
      </w:r>
      <w:proofErr w:type="spellStart"/>
      <w:r w:rsidRPr="00536231">
        <w:t>Copernicana</w:t>
      </w:r>
      <w:proofErr w:type="spellEnd"/>
      <w:r w:rsidRPr="00536231">
        <w:t>” podejmie się promocji i sprzedaży pakietów na podstawie odrębnie podpisanych umów z zainteresowanymi uczestnikami programu. Jest to więc program skutkujący nie tylko produktem, ale również zapewniający możliwości jego sprzedaży.</w:t>
      </w:r>
    </w:p>
    <w:p w:rsidR="00E37EF2" w:rsidRPr="00A15702" w:rsidRDefault="00F5538D" w:rsidP="00E37EF2">
      <w:pPr>
        <w:spacing w:after="0"/>
        <w:jc w:val="center"/>
        <w:rPr>
          <w:b/>
          <w:u w:val="single"/>
        </w:rPr>
      </w:pPr>
      <w:r w:rsidRPr="00A15702">
        <w:rPr>
          <w:b/>
          <w:u w:val="single"/>
        </w:rPr>
        <w:lastRenderedPageBreak/>
        <w:t>Program warsztatów</w:t>
      </w:r>
    </w:p>
    <w:p w:rsidR="0015489F" w:rsidRPr="00A15702" w:rsidRDefault="00327FBF" w:rsidP="005553BB">
      <w:pPr>
        <w:spacing w:before="40" w:after="40"/>
        <w:ind w:firstLine="600"/>
        <w:jc w:val="both"/>
      </w:pPr>
      <w:r w:rsidRPr="00A15702">
        <w:t>Planowany cykl obejmuje</w:t>
      </w:r>
      <w:r w:rsidR="001F629B" w:rsidRPr="00A15702">
        <w:t xml:space="preserve"> 4 jednodniowe </w:t>
      </w:r>
      <w:r w:rsidRPr="00A15702">
        <w:t>zajęcia warsztatowe</w:t>
      </w:r>
      <w:r w:rsidR="001F629B" w:rsidRPr="00A15702">
        <w:t xml:space="preserve"> </w:t>
      </w:r>
      <w:r w:rsidRPr="00A15702">
        <w:t>realizowane</w:t>
      </w:r>
      <w:r w:rsidR="001F629B" w:rsidRPr="00A15702">
        <w:rPr>
          <w:b/>
        </w:rPr>
        <w:t xml:space="preserve"> </w:t>
      </w:r>
      <w:r w:rsidR="001F629B" w:rsidRPr="00A15702">
        <w:t>na każdym z wyodrębnionych obszarów tzn.:</w:t>
      </w:r>
    </w:p>
    <w:p w:rsidR="006049C9" w:rsidRDefault="006049C9" w:rsidP="006049C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A15702">
        <w:rPr>
          <w:rFonts w:asciiTheme="minorHAnsi" w:hAnsiTheme="minorHAnsi"/>
          <w:sz w:val="22"/>
          <w:szCs w:val="22"/>
        </w:rPr>
        <w:t>na Zakolu D</w:t>
      </w:r>
      <w:r w:rsidR="00BB6AD5">
        <w:rPr>
          <w:rFonts w:asciiTheme="minorHAnsi" w:hAnsiTheme="minorHAnsi"/>
          <w:sz w:val="22"/>
          <w:szCs w:val="22"/>
        </w:rPr>
        <w:t xml:space="preserve">olnej </w:t>
      </w:r>
      <w:proofErr w:type="spellStart"/>
      <w:r w:rsidR="00BB6AD5">
        <w:rPr>
          <w:rFonts w:asciiTheme="minorHAnsi" w:hAnsiTheme="minorHAnsi"/>
          <w:sz w:val="22"/>
          <w:szCs w:val="22"/>
        </w:rPr>
        <w:t>Wisly</w:t>
      </w:r>
      <w:proofErr w:type="spellEnd"/>
      <w:r w:rsidR="00BB6AD5">
        <w:rPr>
          <w:rFonts w:asciiTheme="minorHAnsi" w:hAnsiTheme="minorHAnsi"/>
          <w:sz w:val="22"/>
          <w:szCs w:val="22"/>
        </w:rPr>
        <w:t xml:space="preserve"> w m. Gzin </w:t>
      </w:r>
      <w:r w:rsidR="007C12DB">
        <w:rPr>
          <w:rFonts w:asciiTheme="minorHAnsi" w:hAnsiTheme="minorHAnsi"/>
          <w:sz w:val="22"/>
          <w:szCs w:val="22"/>
        </w:rPr>
        <w:t xml:space="preserve">– Gospodarstwo Agroturystyczne Gzinianka </w:t>
      </w:r>
      <w:r w:rsidR="00BB6AD5">
        <w:rPr>
          <w:rFonts w:asciiTheme="minorHAnsi" w:hAnsiTheme="minorHAnsi"/>
          <w:sz w:val="22"/>
          <w:szCs w:val="22"/>
        </w:rPr>
        <w:t>w dniu 10 maja</w:t>
      </w:r>
    </w:p>
    <w:p w:rsidR="00A47A72" w:rsidRPr="00A47A72" w:rsidRDefault="00A47A72" w:rsidP="00A47A7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A15702">
        <w:rPr>
          <w:rFonts w:asciiTheme="minorHAnsi" w:hAnsiTheme="minorHAnsi"/>
          <w:sz w:val="22"/>
          <w:szCs w:val="22"/>
        </w:rPr>
        <w:t>na Ziemi Do</w:t>
      </w:r>
      <w:r>
        <w:rPr>
          <w:rFonts w:asciiTheme="minorHAnsi" w:hAnsiTheme="minorHAnsi"/>
          <w:sz w:val="22"/>
          <w:szCs w:val="22"/>
        </w:rPr>
        <w:t>brzyńskiej w m. Wielgie w dniu 24 maja</w:t>
      </w:r>
    </w:p>
    <w:p w:rsidR="006049C9" w:rsidRPr="00A15702" w:rsidRDefault="006049C9" w:rsidP="006049C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A15702">
        <w:rPr>
          <w:rFonts w:asciiTheme="minorHAnsi" w:hAnsiTheme="minorHAnsi"/>
          <w:sz w:val="22"/>
          <w:szCs w:val="22"/>
        </w:rPr>
        <w:t xml:space="preserve">„U </w:t>
      </w:r>
      <w:proofErr w:type="spellStart"/>
      <w:r w:rsidRPr="00A15702">
        <w:rPr>
          <w:rFonts w:asciiTheme="minorHAnsi" w:hAnsiTheme="minorHAnsi"/>
          <w:sz w:val="22"/>
          <w:szCs w:val="22"/>
        </w:rPr>
        <w:t>Menn</w:t>
      </w:r>
      <w:r w:rsidR="00BB6AD5">
        <w:rPr>
          <w:rFonts w:asciiTheme="minorHAnsi" w:hAnsiTheme="minorHAnsi"/>
          <w:sz w:val="22"/>
          <w:szCs w:val="22"/>
        </w:rPr>
        <w:t>onitów</w:t>
      </w:r>
      <w:proofErr w:type="spellEnd"/>
      <w:r w:rsidR="00BB6AD5">
        <w:rPr>
          <w:rFonts w:asciiTheme="minorHAnsi" w:hAnsiTheme="minorHAnsi"/>
          <w:sz w:val="22"/>
          <w:szCs w:val="22"/>
        </w:rPr>
        <w:t>” w Chrystkowie w dniu</w:t>
      </w:r>
      <w:r w:rsidRPr="00A15702">
        <w:rPr>
          <w:rFonts w:asciiTheme="minorHAnsi" w:hAnsiTheme="minorHAnsi"/>
          <w:sz w:val="22"/>
          <w:szCs w:val="22"/>
        </w:rPr>
        <w:t xml:space="preserve"> </w:t>
      </w:r>
      <w:r w:rsidR="00071D90">
        <w:rPr>
          <w:rFonts w:asciiTheme="minorHAnsi" w:hAnsiTheme="minorHAnsi"/>
          <w:sz w:val="22"/>
          <w:szCs w:val="22"/>
        </w:rPr>
        <w:t>7 czerwca</w:t>
      </w:r>
    </w:p>
    <w:p w:rsidR="006049C9" w:rsidRPr="00A15702" w:rsidRDefault="00BB6AD5" w:rsidP="006049C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Kociewiu w m. Żur w dniu </w:t>
      </w:r>
      <w:r w:rsidR="00A47A72">
        <w:rPr>
          <w:rFonts w:asciiTheme="minorHAnsi" w:hAnsiTheme="minorHAnsi"/>
          <w:sz w:val="22"/>
          <w:szCs w:val="22"/>
        </w:rPr>
        <w:t>(do uzgodnienia)</w:t>
      </w:r>
    </w:p>
    <w:p w:rsidR="00E37EF2" w:rsidRPr="00F8392F" w:rsidRDefault="00E37EF2" w:rsidP="00E37EF2">
      <w:pPr>
        <w:pStyle w:val="Akapitzlist"/>
        <w:ind w:left="600"/>
        <w:jc w:val="both"/>
        <w:rPr>
          <w:rFonts w:asciiTheme="minorHAnsi" w:hAnsiTheme="minorHAnsi"/>
          <w:sz w:val="22"/>
          <w:szCs w:val="22"/>
        </w:rPr>
      </w:pPr>
    </w:p>
    <w:p w:rsidR="00E37EF2" w:rsidRDefault="005B61EF" w:rsidP="005553BB">
      <w:pPr>
        <w:spacing w:before="40" w:after="40"/>
        <w:ind w:firstLine="600"/>
        <w:jc w:val="both"/>
      </w:pPr>
      <w:r w:rsidRPr="00A15702">
        <w:t>Efektem warsztatów winny być pakiety turystyczne skierowane do różnych grup odbiorców w zależności od specyfiki oferowanych usług i mogą uwzględniać tak turystę indywidualnego jak i zorganizowane grupy wycieczkowe. Istotnym jest, aby były oparte na potencjale rzeczywiście istniejącym łączącym indywidualne usługi podmiotów i osób z lokalnymi atrakcjami i folklorem, wydarzeniami kulturowymi i produktem lokalnym będącym integralnym ogniwem produktu turystycznego-kulinarnego</w:t>
      </w:r>
      <w:r w:rsidR="00B20EE9" w:rsidRPr="00A15702">
        <w:t>.</w:t>
      </w:r>
    </w:p>
    <w:p w:rsidR="005B61EF" w:rsidRPr="00A15702" w:rsidRDefault="00B20EE9" w:rsidP="005553BB">
      <w:pPr>
        <w:spacing w:before="40" w:after="40"/>
        <w:ind w:firstLine="600"/>
        <w:jc w:val="both"/>
      </w:pPr>
      <w:r w:rsidRPr="00A15702">
        <w:t xml:space="preserve"> Istotnym ogniwem projektu jest produkt lokalny i kuchnia regionalna stąd warunkiem realizacji warsztatów w danym miejscu jest prezentacja lokalnych produktów i zapewnienie uczestnikom wyżywienia złożonego z </w:t>
      </w:r>
      <w:r w:rsidR="00D24D6B" w:rsidRPr="00A15702">
        <w:t xml:space="preserve">wybranych </w:t>
      </w:r>
      <w:r w:rsidRPr="00A15702">
        <w:t>regionalnych potraw.</w:t>
      </w:r>
    </w:p>
    <w:p w:rsidR="00327FBF" w:rsidRPr="00A15702" w:rsidRDefault="00327FBF" w:rsidP="00B20EE9">
      <w:pPr>
        <w:spacing w:before="40" w:after="40"/>
        <w:ind w:firstLine="360"/>
        <w:jc w:val="both"/>
      </w:pPr>
      <w:r w:rsidRPr="00A15702">
        <w:t>Uczestnicy w liczbie 12 osób</w:t>
      </w:r>
      <w:r w:rsidR="001F629B" w:rsidRPr="00A15702">
        <w:t xml:space="preserve"> będą pracować po</w:t>
      </w:r>
      <w:r w:rsidR="00D24D6B" w:rsidRPr="00A15702">
        <w:t>d</w:t>
      </w:r>
      <w:r w:rsidR="001F629B" w:rsidRPr="00A15702">
        <w:t xml:space="preserve"> kierunkiem </w:t>
      </w:r>
      <w:r w:rsidRPr="00A15702">
        <w:t xml:space="preserve">moderatora i 2 </w:t>
      </w:r>
      <w:r w:rsidR="001F629B" w:rsidRPr="00A15702">
        <w:t>ekspertów</w:t>
      </w:r>
      <w:r w:rsidRPr="00A15702">
        <w:t xml:space="preserve"> </w:t>
      </w:r>
      <w:r w:rsidR="005553BB" w:rsidRPr="00A15702">
        <w:t xml:space="preserve">wg programu </w:t>
      </w:r>
      <w:r w:rsidRPr="00A15702">
        <w:t>składającego się z trzech części:</w:t>
      </w:r>
    </w:p>
    <w:p w:rsidR="00FC23E2" w:rsidRPr="00A15702" w:rsidRDefault="00FC23E2" w:rsidP="00071D90">
      <w:pPr>
        <w:pStyle w:val="Akapitzlist"/>
        <w:spacing w:before="40" w:after="40"/>
        <w:ind w:left="720"/>
        <w:jc w:val="both"/>
        <w:rPr>
          <w:rFonts w:asciiTheme="minorHAnsi" w:hAnsiTheme="minorHAnsi"/>
          <w:sz w:val="22"/>
          <w:szCs w:val="22"/>
        </w:rPr>
      </w:pPr>
      <w:r w:rsidRPr="00E11991">
        <w:rPr>
          <w:rFonts w:asciiTheme="minorHAnsi" w:hAnsiTheme="minorHAnsi"/>
          <w:b/>
          <w:sz w:val="22"/>
          <w:szCs w:val="22"/>
        </w:rPr>
        <w:t>Wprowadzająca</w:t>
      </w:r>
      <w:r w:rsidR="00B20EE9" w:rsidRPr="00A15702">
        <w:rPr>
          <w:rFonts w:asciiTheme="minorHAnsi" w:hAnsiTheme="minorHAnsi"/>
          <w:sz w:val="22"/>
          <w:szCs w:val="22"/>
        </w:rPr>
        <w:t xml:space="preserve"> </w:t>
      </w:r>
      <w:r w:rsidRPr="00A15702">
        <w:rPr>
          <w:rFonts w:asciiTheme="minorHAnsi" w:hAnsiTheme="minorHAnsi"/>
          <w:sz w:val="22"/>
          <w:szCs w:val="22"/>
        </w:rPr>
        <w:t>z informacją dot. istoty i założeń programu oraz prezentacją ofert poszczególnych uczestników;</w:t>
      </w:r>
    </w:p>
    <w:p w:rsidR="00FC23E2" w:rsidRPr="00A15702" w:rsidRDefault="00FC23E2" w:rsidP="00071D90">
      <w:pPr>
        <w:pStyle w:val="Akapitzlist"/>
        <w:spacing w:before="40" w:after="40"/>
        <w:ind w:left="720"/>
        <w:jc w:val="both"/>
        <w:rPr>
          <w:rFonts w:asciiTheme="minorHAnsi" w:hAnsiTheme="minorHAnsi"/>
          <w:sz w:val="22"/>
          <w:szCs w:val="22"/>
        </w:rPr>
      </w:pPr>
      <w:r w:rsidRPr="00E11991">
        <w:rPr>
          <w:rFonts w:asciiTheme="minorHAnsi" w:hAnsiTheme="minorHAnsi"/>
          <w:b/>
          <w:sz w:val="22"/>
          <w:szCs w:val="22"/>
        </w:rPr>
        <w:t>Zasadnicza – praca w dwóch zespołach</w:t>
      </w:r>
      <w:r w:rsidRPr="00A15702">
        <w:rPr>
          <w:rFonts w:asciiTheme="minorHAnsi" w:hAnsiTheme="minorHAnsi"/>
          <w:sz w:val="22"/>
          <w:szCs w:val="22"/>
        </w:rPr>
        <w:t xml:space="preserve"> nad zgłoszonymi ofertami – konkretyzacja i integracja ofert;</w:t>
      </w:r>
    </w:p>
    <w:p w:rsidR="005B61EF" w:rsidRPr="00A15702" w:rsidRDefault="00FC23E2" w:rsidP="00071D90">
      <w:pPr>
        <w:pStyle w:val="Akapitzlist"/>
        <w:spacing w:before="40" w:after="40"/>
        <w:ind w:left="7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11991">
        <w:rPr>
          <w:rFonts w:asciiTheme="minorHAnsi" w:hAnsiTheme="minorHAnsi"/>
          <w:b/>
          <w:sz w:val="22"/>
          <w:szCs w:val="22"/>
        </w:rPr>
        <w:t>Podsumowująca – prezentacja opracowanych pakietów</w:t>
      </w:r>
      <w:r w:rsidRPr="00A15702">
        <w:rPr>
          <w:rFonts w:asciiTheme="minorHAnsi" w:hAnsiTheme="minorHAnsi"/>
          <w:sz w:val="22"/>
          <w:szCs w:val="22"/>
        </w:rPr>
        <w:t xml:space="preserve"> przez ich autorów oraz typowanie ofert do </w:t>
      </w:r>
      <w:r w:rsidR="005B61EF" w:rsidRPr="00A15702">
        <w:rPr>
          <w:rFonts w:asciiTheme="minorHAnsi" w:hAnsiTheme="minorHAnsi"/>
          <w:sz w:val="22"/>
          <w:szCs w:val="22"/>
        </w:rPr>
        <w:t>promocji</w:t>
      </w:r>
      <w:r w:rsidRPr="00A15702">
        <w:rPr>
          <w:rFonts w:asciiTheme="minorHAnsi" w:hAnsiTheme="minorHAnsi"/>
          <w:sz w:val="22"/>
          <w:szCs w:val="22"/>
        </w:rPr>
        <w:t xml:space="preserve"> w ramach podróży studyjnej</w:t>
      </w:r>
      <w:r w:rsidR="0015489F" w:rsidRPr="00A15702">
        <w:rPr>
          <w:rFonts w:asciiTheme="minorHAnsi" w:hAnsiTheme="minorHAnsi"/>
          <w:sz w:val="22"/>
          <w:szCs w:val="22"/>
        </w:rPr>
        <w:t xml:space="preserve"> </w:t>
      </w:r>
      <w:r w:rsidR="005B61EF" w:rsidRPr="00A15702">
        <w:rPr>
          <w:rFonts w:asciiTheme="minorHAnsi" w:hAnsiTheme="minorHAnsi"/>
          <w:sz w:val="22"/>
          <w:szCs w:val="22"/>
        </w:rPr>
        <w:t>oraz przez partnera projektu Biuro Turystyczne „</w:t>
      </w:r>
      <w:proofErr w:type="spellStart"/>
      <w:r w:rsidR="005B61EF" w:rsidRPr="00A15702">
        <w:rPr>
          <w:rFonts w:asciiTheme="minorHAnsi" w:hAnsiTheme="minorHAnsi"/>
          <w:sz w:val="22"/>
          <w:szCs w:val="22"/>
        </w:rPr>
        <w:t>Copernicana</w:t>
      </w:r>
      <w:proofErr w:type="spellEnd"/>
      <w:r w:rsidR="005B61EF" w:rsidRPr="00A15702">
        <w:rPr>
          <w:rFonts w:asciiTheme="minorHAnsi" w:hAnsiTheme="minorHAnsi"/>
          <w:sz w:val="22"/>
          <w:szCs w:val="22"/>
        </w:rPr>
        <w:t>”;</w:t>
      </w:r>
    </w:p>
    <w:p w:rsidR="00491A21" w:rsidRPr="00A15702" w:rsidRDefault="00491A21" w:rsidP="00491A21">
      <w:pPr>
        <w:pStyle w:val="Akapitzlist"/>
        <w:spacing w:before="40" w:after="40"/>
        <w:ind w:left="720"/>
        <w:jc w:val="center"/>
        <w:rPr>
          <w:rFonts w:asciiTheme="minorHAnsi" w:hAnsiTheme="minorHAnsi"/>
          <w:sz w:val="22"/>
          <w:szCs w:val="22"/>
        </w:rPr>
      </w:pPr>
    </w:p>
    <w:p w:rsidR="00B20EE9" w:rsidRPr="00A15702" w:rsidRDefault="00491A21" w:rsidP="00491A21">
      <w:pPr>
        <w:pStyle w:val="Akapitzlist"/>
        <w:spacing w:before="40" w:after="40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A15702">
        <w:rPr>
          <w:rFonts w:asciiTheme="minorHAnsi" w:hAnsiTheme="minorHAnsi"/>
          <w:b/>
          <w:sz w:val="22"/>
          <w:szCs w:val="22"/>
        </w:rPr>
        <w:t>Harmonogram</w:t>
      </w:r>
    </w:p>
    <w:p w:rsidR="00491A21" w:rsidRPr="00A15702" w:rsidRDefault="00491A21" w:rsidP="00491A21">
      <w:pPr>
        <w:pStyle w:val="Akapitzlist"/>
        <w:spacing w:before="40" w:after="40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B20EE9" w:rsidRPr="00A15702" w:rsidRDefault="00B20EE9" w:rsidP="00B20EE9">
      <w:pPr>
        <w:jc w:val="both"/>
        <w:rPr>
          <w:b/>
        </w:rPr>
      </w:pPr>
      <w:r w:rsidRPr="00A15702">
        <w:rPr>
          <w:b/>
        </w:rPr>
        <w:t>9</w:t>
      </w:r>
      <w:r w:rsidR="00B6563F" w:rsidRPr="00A15702">
        <w:rPr>
          <w:b/>
        </w:rPr>
        <w:t>.</w:t>
      </w:r>
      <w:r w:rsidRPr="00A15702">
        <w:rPr>
          <w:b/>
        </w:rPr>
        <w:t xml:space="preserve">00 – 9.45 </w:t>
      </w:r>
      <w:r w:rsidR="00491A21" w:rsidRPr="00A15702">
        <w:t>P</w:t>
      </w:r>
      <w:r w:rsidR="00ED12DC">
        <w:t xml:space="preserve">rezentacja </w:t>
      </w:r>
      <w:r w:rsidRPr="00A15702">
        <w:t>założeń projektu</w:t>
      </w:r>
      <w:r w:rsidRPr="00A15702">
        <w:rPr>
          <w:b/>
        </w:rPr>
        <w:t xml:space="preserve"> „Zintegrowany produkt turystyczno – kulinarny – „Poznaj Smak Doliny Wisły – Niech Cię Zakole” – </w:t>
      </w:r>
      <w:r w:rsidR="00E37EF2">
        <w:t>m</w:t>
      </w:r>
      <w:r w:rsidRPr="00A15702">
        <w:t>oderator Tłok</w:t>
      </w:r>
      <w:r w:rsidR="00E37EF2">
        <w:t xml:space="preserve"> lub w zastępstwie Piotr Lenart</w:t>
      </w:r>
    </w:p>
    <w:p w:rsidR="00B20EE9" w:rsidRPr="00A15702" w:rsidRDefault="00B20EE9" w:rsidP="00B20EE9">
      <w:pPr>
        <w:jc w:val="both"/>
      </w:pPr>
      <w:r w:rsidRPr="00A15702">
        <w:rPr>
          <w:b/>
        </w:rPr>
        <w:t xml:space="preserve">9.45 – 11.15 – </w:t>
      </w:r>
      <w:r w:rsidR="00491A21" w:rsidRPr="00A15702">
        <w:t>P</w:t>
      </w:r>
      <w:r w:rsidRPr="00A15702">
        <w:t xml:space="preserve">rezentacja </w:t>
      </w:r>
      <w:r w:rsidR="00491A21" w:rsidRPr="00A15702">
        <w:t xml:space="preserve">potencjału i wstępnych ofert przygotowanych przez uczestników w wyniku przeprowadzonej kwerendy. </w:t>
      </w:r>
      <w:r w:rsidRPr="00A15702">
        <w:t xml:space="preserve">Wyłonienie </w:t>
      </w:r>
      <w:r w:rsidR="00FB545C" w:rsidRPr="00A15702">
        <w:t xml:space="preserve">i przydział </w:t>
      </w:r>
      <w:r w:rsidRPr="00A15702">
        <w:t xml:space="preserve">podmiotów </w:t>
      </w:r>
      <w:r w:rsidR="00FB545C" w:rsidRPr="00A15702">
        <w:t xml:space="preserve">o uzupełniającym się potencjale do dwóch zespołów roboczych </w:t>
      </w:r>
      <w:r w:rsidRPr="00A15702">
        <w:t xml:space="preserve">– moderator </w:t>
      </w:r>
      <w:r w:rsidR="00E37EF2">
        <w:t>Tłok lub w zastępstwie Piotr Lenart</w:t>
      </w:r>
    </w:p>
    <w:p w:rsidR="00B20EE9" w:rsidRPr="00A15702" w:rsidRDefault="00B20EE9" w:rsidP="00B20EE9">
      <w:pPr>
        <w:jc w:val="both"/>
      </w:pPr>
      <w:r w:rsidRPr="00A15702">
        <w:rPr>
          <w:b/>
        </w:rPr>
        <w:t>11.15 – 11.30</w:t>
      </w:r>
      <w:r w:rsidRPr="00A15702">
        <w:t xml:space="preserve"> – przerwa kawowa</w:t>
      </w:r>
    </w:p>
    <w:p w:rsidR="00491A21" w:rsidRPr="00A15702" w:rsidRDefault="00B20EE9" w:rsidP="00B20EE9">
      <w:pPr>
        <w:jc w:val="both"/>
      </w:pPr>
      <w:r w:rsidRPr="00A15702">
        <w:rPr>
          <w:b/>
        </w:rPr>
        <w:t xml:space="preserve">11.30 – 13.00 – </w:t>
      </w:r>
      <w:r w:rsidRPr="00A15702">
        <w:t xml:space="preserve">Praca nad pakietami w dwóch </w:t>
      </w:r>
      <w:r w:rsidR="00FB545C" w:rsidRPr="00A15702">
        <w:t>zespołach</w:t>
      </w:r>
      <w:r w:rsidRPr="00A15702">
        <w:t xml:space="preserve"> roboczych</w:t>
      </w:r>
      <w:r w:rsidR="00FB545C" w:rsidRPr="00A15702">
        <w:t xml:space="preserve"> –</w:t>
      </w:r>
      <w:r w:rsidR="007355CC" w:rsidRPr="00A15702">
        <w:t xml:space="preserve"> tematyka: baza</w:t>
      </w:r>
      <w:r w:rsidR="00FB545C" w:rsidRPr="00A15702">
        <w:t xml:space="preserve"> noclegowa i kulinarna</w:t>
      </w:r>
      <w:r w:rsidR="0010482B" w:rsidRPr="00A15702">
        <w:t xml:space="preserve"> z produktem lokalnym</w:t>
      </w:r>
      <w:r w:rsidR="00FB545C" w:rsidRPr="00A15702">
        <w:t xml:space="preserve">, sezonowość ofert </w:t>
      </w:r>
      <w:r w:rsidR="0010482B" w:rsidRPr="00A15702">
        <w:t>w połączeniu z walorami krajobrazowymi, w</w:t>
      </w:r>
      <w:r w:rsidR="00491A21" w:rsidRPr="00A15702">
        <w:t>yk</w:t>
      </w:r>
      <w:r w:rsidR="00FB545C" w:rsidRPr="00A15702">
        <w:t>orzystanie</w:t>
      </w:r>
      <w:r w:rsidR="0010482B" w:rsidRPr="00A15702">
        <w:t>m</w:t>
      </w:r>
      <w:r w:rsidR="00FB545C" w:rsidRPr="00A15702">
        <w:t xml:space="preserve"> lokalnego obyczaju, folkloru</w:t>
      </w:r>
      <w:r w:rsidR="0010482B" w:rsidRPr="00A15702">
        <w:t xml:space="preserve">, </w:t>
      </w:r>
      <w:r w:rsidR="00FB545C" w:rsidRPr="00A15702">
        <w:t>wydarzeń kulturowych</w:t>
      </w:r>
      <w:r w:rsidR="0010482B" w:rsidRPr="00A15702">
        <w:t xml:space="preserve"> i</w:t>
      </w:r>
      <w:r w:rsidR="00FB545C" w:rsidRPr="00A15702">
        <w:t xml:space="preserve"> rękodzieła</w:t>
      </w:r>
      <w:r w:rsidR="0010482B" w:rsidRPr="00A15702">
        <w:t xml:space="preserve"> </w:t>
      </w:r>
      <w:r w:rsidR="00FB545C" w:rsidRPr="00A15702">
        <w:t xml:space="preserve">– eksperci </w:t>
      </w:r>
      <w:proofErr w:type="spellStart"/>
      <w:r w:rsidR="00FB545C" w:rsidRPr="00A15702">
        <w:t>Copernicana</w:t>
      </w:r>
      <w:proofErr w:type="spellEnd"/>
      <w:r w:rsidR="00FB545C" w:rsidRPr="00A15702">
        <w:t xml:space="preserve"> i Piotr Lenart</w:t>
      </w:r>
      <w:r w:rsidR="00B02731">
        <w:t>.</w:t>
      </w:r>
    </w:p>
    <w:p w:rsidR="00FB545C" w:rsidRPr="00A15702" w:rsidRDefault="00FB545C" w:rsidP="00B20EE9">
      <w:pPr>
        <w:jc w:val="both"/>
      </w:pPr>
      <w:r w:rsidRPr="00A15702">
        <w:rPr>
          <w:b/>
        </w:rPr>
        <w:lastRenderedPageBreak/>
        <w:t>13.00 – 13.30</w:t>
      </w:r>
      <w:r w:rsidRPr="00A15702">
        <w:t xml:space="preserve"> – obiad z produktów i potraw lokalnych</w:t>
      </w:r>
    </w:p>
    <w:p w:rsidR="00B20EE9" w:rsidRPr="00A15702" w:rsidRDefault="00B20EE9" w:rsidP="00B20EE9">
      <w:pPr>
        <w:jc w:val="both"/>
      </w:pPr>
      <w:r w:rsidRPr="00A15702">
        <w:rPr>
          <w:b/>
        </w:rPr>
        <w:t>13.30 – 15.00</w:t>
      </w:r>
      <w:r w:rsidRPr="00A15702">
        <w:t xml:space="preserve"> – Praca nad pakietami w grupach roboczych. </w:t>
      </w:r>
      <w:r w:rsidR="00FB545C" w:rsidRPr="00A15702">
        <w:t>Pakiety dla turysty indywidualnego, pakiety dla zorganizowanych grup w oparciu o potencjał podmiotów</w:t>
      </w:r>
      <w:r w:rsidR="0010482B" w:rsidRPr="00A15702">
        <w:t xml:space="preserve"> </w:t>
      </w:r>
      <w:r w:rsidR="00E37EF2">
        <w:t>–</w:t>
      </w:r>
      <w:r w:rsidR="00FB545C" w:rsidRPr="00A15702">
        <w:t xml:space="preserve"> </w:t>
      </w:r>
      <w:r w:rsidR="00E37EF2">
        <w:t>wykorzystanie infrastruktury</w:t>
      </w:r>
      <w:r w:rsidR="00FB545C" w:rsidRPr="00A15702">
        <w:t xml:space="preserve"> </w:t>
      </w:r>
      <w:r w:rsidR="0010482B" w:rsidRPr="00A15702">
        <w:t>ścieżek rowerow</w:t>
      </w:r>
      <w:r w:rsidR="00E37EF2">
        <w:t>ych, szlaków pieszych i konnych;</w:t>
      </w:r>
      <w:r w:rsidR="007355CC" w:rsidRPr="00A15702">
        <w:t xml:space="preserve"> miejscowe </w:t>
      </w:r>
      <w:r w:rsidR="0010482B" w:rsidRPr="00A15702">
        <w:t xml:space="preserve">atrakcje i ciekawostki turystyczne </w:t>
      </w:r>
      <w:r w:rsidR="00FB545C" w:rsidRPr="00A15702">
        <w:t xml:space="preserve"> </w:t>
      </w:r>
      <w:r w:rsidRPr="00A15702">
        <w:t xml:space="preserve">– eksperci </w:t>
      </w:r>
      <w:r w:rsidR="00E11991">
        <w:t>„</w:t>
      </w:r>
      <w:proofErr w:type="spellStart"/>
      <w:r w:rsidR="002C7195">
        <w:t>Coper</w:t>
      </w:r>
      <w:r w:rsidRPr="00A15702">
        <w:t>nicana</w:t>
      </w:r>
      <w:proofErr w:type="spellEnd"/>
      <w:r w:rsidR="00E11991">
        <w:t>”</w:t>
      </w:r>
      <w:r w:rsidRPr="00A15702">
        <w:t xml:space="preserve"> i Piotr Lenart</w:t>
      </w:r>
    </w:p>
    <w:p w:rsidR="00B20EE9" w:rsidRPr="00A15702" w:rsidRDefault="0010482B" w:rsidP="00B20EE9">
      <w:pPr>
        <w:jc w:val="both"/>
      </w:pPr>
      <w:r w:rsidRPr="00A15702">
        <w:rPr>
          <w:b/>
        </w:rPr>
        <w:t>15.00 – 15.15</w:t>
      </w:r>
      <w:r w:rsidR="00B20EE9" w:rsidRPr="00A15702">
        <w:t xml:space="preserve"> – Przerwa kawowa </w:t>
      </w:r>
    </w:p>
    <w:p w:rsidR="0010482B" w:rsidRPr="00A15702" w:rsidRDefault="0010482B" w:rsidP="00650854">
      <w:pPr>
        <w:spacing w:after="0"/>
        <w:jc w:val="both"/>
      </w:pPr>
      <w:r w:rsidRPr="00A15702">
        <w:rPr>
          <w:b/>
        </w:rPr>
        <w:t>15.15 – 16.00</w:t>
      </w:r>
      <w:r w:rsidRPr="00A15702">
        <w:t xml:space="preserve"> – integracja ofert i wybór do prezentacji przez autorów pakietów – eksperci </w:t>
      </w:r>
      <w:r w:rsidR="00E11991">
        <w:t>„</w:t>
      </w:r>
      <w:proofErr w:type="spellStart"/>
      <w:r w:rsidR="002C7195">
        <w:t>Coper</w:t>
      </w:r>
      <w:r w:rsidRPr="00A15702">
        <w:t>nicana</w:t>
      </w:r>
      <w:proofErr w:type="spellEnd"/>
      <w:r w:rsidR="00E11991">
        <w:t>”</w:t>
      </w:r>
      <w:r w:rsidRPr="00A15702">
        <w:t xml:space="preserve"> i Piotr Lenart</w:t>
      </w:r>
    </w:p>
    <w:p w:rsidR="0010482B" w:rsidRPr="00A15702" w:rsidRDefault="0010482B" w:rsidP="00B20EE9">
      <w:pPr>
        <w:jc w:val="both"/>
      </w:pPr>
      <w:r w:rsidRPr="00A15702">
        <w:rPr>
          <w:b/>
        </w:rPr>
        <w:t>16.00 –</w:t>
      </w:r>
      <w:r w:rsidR="0075516F" w:rsidRPr="00A15702">
        <w:rPr>
          <w:b/>
        </w:rPr>
        <w:t xml:space="preserve"> 16</w:t>
      </w:r>
      <w:r w:rsidRPr="00A15702">
        <w:rPr>
          <w:b/>
        </w:rPr>
        <w:t>.</w:t>
      </w:r>
      <w:r w:rsidR="0075516F" w:rsidRPr="00A15702">
        <w:rPr>
          <w:b/>
        </w:rPr>
        <w:t>45</w:t>
      </w:r>
      <w:r w:rsidRPr="00A15702">
        <w:t xml:space="preserve"> – prezentacja ofert przez uczestników -  autorów pakietów wybranych do prezentacji – uczestnicy autorzy pakietów;  </w:t>
      </w:r>
    </w:p>
    <w:p w:rsidR="00476E5A" w:rsidRPr="00486916" w:rsidRDefault="0075516F" w:rsidP="00486916">
      <w:pPr>
        <w:jc w:val="both"/>
      </w:pPr>
      <w:r w:rsidRPr="00A15702">
        <w:rPr>
          <w:b/>
        </w:rPr>
        <w:t>16.45 – 17.30</w:t>
      </w:r>
      <w:r w:rsidRPr="00A15702">
        <w:t>- kolacja z wybranych produktów i potraw lokalnych</w:t>
      </w:r>
      <w:r w:rsidR="00476E5A" w:rsidRPr="00A15702">
        <w:t>.</w:t>
      </w:r>
    </w:p>
    <w:sectPr w:rsidR="00476E5A" w:rsidRPr="00486916" w:rsidSect="00FC23E2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39" w:rsidRDefault="00A26039" w:rsidP="00DF66B4">
      <w:pPr>
        <w:spacing w:after="0" w:line="240" w:lineRule="auto"/>
      </w:pPr>
      <w:r>
        <w:separator/>
      </w:r>
    </w:p>
  </w:endnote>
  <w:endnote w:type="continuationSeparator" w:id="0">
    <w:p w:rsidR="00A26039" w:rsidRDefault="00A26039" w:rsidP="00D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ultinationalA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39" w:rsidRDefault="00A26039" w:rsidP="00DF66B4">
      <w:pPr>
        <w:spacing w:after="0" w:line="240" w:lineRule="auto"/>
      </w:pPr>
      <w:r>
        <w:separator/>
      </w:r>
    </w:p>
  </w:footnote>
  <w:footnote w:type="continuationSeparator" w:id="0">
    <w:p w:rsidR="00A26039" w:rsidRDefault="00A26039" w:rsidP="00DF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C7" w:rsidRDefault="001702C7">
    <w:pPr>
      <w:pStyle w:val="Nagwek"/>
    </w:pPr>
  </w:p>
  <w:p w:rsidR="001702C7" w:rsidRDefault="001702C7">
    <w:pPr>
      <w:pStyle w:val="Nagwek"/>
    </w:pPr>
    <w:r w:rsidRPr="00DF66B4">
      <w:rPr>
        <w:noProof/>
      </w:rPr>
      <w:drawing>
        <wp:inline distT="0" distB="0" distL="0" distR="0">
          <wp:extent cx="5620999" cy="67671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 zastępczy zawartości 3"/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999" cy="67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02C7" w:rsidRDefault="001702C7" w:rsidP="00FB738D">
    <w:pPr>
      <w:jc w:val="center"/>
    </w:pPr>
    <w:r>
      <w:rPr>
        <w:rFonts w:cs="Tahoma"/>
        <w:sz w:val="20"/>
        <w:szCs w:val="20"/>
      </w:rPr>
      <w:t>Operacja do realizacji w Planie Operacyjnym Krajowej Sieci Obszarów Wi</w:t>
    </w:r>
    <w:r w:rsidRPr="00045ABF">
      <w:rPr>
        <w:rFonts w:cs="Tahoma"/>
        <w:sz w:val="20"/>
        <w:szCs w:val="20"/>
      </w:rPr>
      <w:t>ejskich w latach 2016-2017</w:t>
    </w:r>
    <w:r w:rsidRPr="00045ABF">
      <w:t xml:space="preserve"> </w:t>
    </w:r>
    <w:r>
      <w:t xml:space="preserve">przez </w:t>
    </w:r>
    <w:r w:rsidRPr="00045ABF">
      <w:rPr>
        <w:rFonts w:cs="Tahoma"/>
        <w:sz w:val="20"/>
        <w:szCs w:val="20"/>
      </w:rPr>
      <w:t>Stowarzyszenie Kujawsko-Pomorski Ośrodek Wsparcia Inicjatyw Pozarządowych TŁOK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00"/>
    <w:multiLevelType w:val="hybridMultilevel"/>
    <w:tmpl w:val="98F0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4ADF"/>
    <w:multiLevelType w:val="hybridMultilevel"/>
    <w:tmpl w:val="91E2F17A"/>
    <w:lvl w:ilvl="0" w:tplc="BA16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A27"/>
    <w:multiLevelType w:val="hybridMultilevel"/>
    <w:tmpl w:val="454CF1D6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EF64913"/>
    <w:multiLevelType w:val="hybridMultilevel"/>
    <w:tmpl w:val="A008CEB8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2496514"/>
    <w:multiLevelType w:val="hybridMultilevel"/>
    <w:tmpl w:val="0C7C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BDD"/>
    <w:multiLevelType w:val="hybridMultilevel"/>
    <w:tmpl w:val="EE2837DC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2015EB8"/>
    <w:multiLevelType w:val="hybridMultilevel"/>
    <w:tmpl w:val="FD507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264DC"/>
    <w:multiLevelType w:val="hybridMultilevel"/>
    <w:tmpl w:val="300A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16ED7"/>
    <w:multiLevelType w:val="hybridMultilevel"/>
    <w:tmpl w:val="4F34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3C6"/>
    <w:multiLevelType w:val="hybridMultilevel"/>
    <w:tmpl w:val="C40A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4EA"/>
    <w:multiLevelType w:val="hybridMultilevel"/>
    <w:tmpl w:val="EFC6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C1DBA"/>
    <w:multiLevelType w:val="hybridMultilevel"/>
    <w:tmpl w:val="23FCE80A"/>
    <w:lvl w:ilvl="0" w:tplc="887C684E">
      <w:start w:val="1"/>
      <w:numFmt w:val="bullet"/>
      <w:lvlText w:val=""/>
      <w:lvlJc w:val="left"/>
      <w:pPr>
        <w:ind w:left="720" w:hanging="360"/>
      </w:pPr>
      <w:rPr>
        <w:rFonts w:ascii="WP MultinationalA Courier" w:hAnsi="WP MultinationalA 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D38CC"/>
    <w:multiLevelType w:val="hybridMultilevel"/>
    <w:tmpl w:val="E910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A2026"/>
    <w:multiLevelType w:val="hybridMultilevel"/>
    <w:tmpl w:val="2B4A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96644"/>
    <w:multiLevelType w:val="hybridMultilevel"/>
    <w:tmpl w:val="34BC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14F1F"/>
    <w:multiLevelType w:val="hybridMultilevel"/>
    <w:tmpl w:val="3B96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7258D"/>
    <w:multiLevelType w:val="hybridMultilevel"/>
    <w:tmpl w:val="1F00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F591F"/>
    <w:multiLevelType w:val="hybridMultilevel"/>
    <w:tmpl w:val="62189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EF0A90"/>
    <w:multiLevelType w:val="hybridMultilevel"/>
    <w:tmpl w:val="F384DA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18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4"/>
    <w:rsid w:val="000162A0"/>
    <w:rsid w:val="00017C6D"/>
    <w:rsid w:val="0004017F"/>
    <w:rsid w:val="00041106"/>
    <w:rsid w:val="00045ABF"/>
    <w:rsid w:val="000543AC"/>
    <w:rsid w:val="00064443"/>
    <w:rsid w:val="00071D90"/>
    <w:rsid w:val="000B03B5"/>
    <w:rsid w:val="000C2F48"/>
    <w:rsid w:val="000E704A"/>
    <w:rsid w:val="0010482B"/>
    <w:rsid w:val="00123C30"/>
    <w:rsid w:val="00145F60"/>
    <w:rsid w:val="0015489F"/>
    <w:rsid w:val="001702C7"/>
    <w:rsid w:val="001841D7"/>
    <w:rsid w:val="001C6E67"/>
    <w:rsid w:val="001E16BE"/>
    <w:rsid w:val="001E44B8"/>
    <w:rsid w:val="001E6031"/>
    <w:rsid w:val="001F0FB0"/>
    <w:rsid w:val="001F3008"/>
    <w:rsid w:val="001F629B"/>
    <w:rsid w:val="0022064C"/>
    <w:rsid w:val="0023025E"/>
    <w:rsid w:val="00256FBE"/>
    <w:rsid w:val="00284535"/>
    <w:rsid w:val="002A42B4"/>
    <w:rsid w:val="002B0686"/>
    <w:rsid w:val="002C7195"/>
    <w:rsid w:val="002E60A8"/>
    <w:rsid w:val="002F2D3F"/>
    <w:rsid w:val="00300FD5"/>
    <w:rsid w:val="00314FF5"/>
    <w:rsid w:val="00316E95"/>
    <w:rsid w:val="00327FBF"/>
    <w:rsid w:val="003300F2"/>
    <w:rsid w:val="00346368"/>
    <w:rsid w:val="00352242"/>
    <w:rsid w:val="00356955"/>
    <w:rsid w:val="003A4892"/>
    <w:rsid w:val="003D464B"/>
    <w:rsid w:val="003E753F"/>
    <w:rsid w:val="004036F6"/>
    <w:rsid w:val="00441771"/>
    <w:rsid w:val="00443109"/>
    <w:rsid w:val="004512E9"/>
    <w:rsid w:val="00476E5A"/>
    <w:rsid w:val="00481BB6"/>
    <w:rsid w:val="00484F9F"/>
    <w:rsid w:val="00486916"/>
    <w:rsid w:val="00491A21"/>
    <w:rsid w:val="004D6DB1"/>
    <w:rsid w:val="00501F0B"/>
    <w:rsid w:val="00511DE3"/>
    <w:rsid w:val="00516D6F"/>
    <w:rsid w:val="00517799"/>
    <w:rsid w:val="00536231"/>
    <w:rsid w:val="0054513F"/>
    <w:rsid w:val="005553BB"/>
    <w:rsid w:val="00581093"/>
    <w:rsid w:val="00583361"/>
    <w:rsid w:val="00593AF4"/>
    <w:rsid w:val="005B61EF"/>
    <w:rsid w:val="005B684F"/>
    <w:rsid w:val="005C3BAA"/>
    <w:rsid w:val="005C5931"/>
    <w:rsid w:val="005D2408"/>
    <w:rsid w:val="006039FE"/>
    <w:rsid w:val="006049C9"/>
    <w:rsid w:val="00610B3D"/>
    <w:rsid w:val="0061288C"/>
    <w:rsid w:val="00624A68"/>
    <w:rsid w:val="00637E78"/>
    <w:rsid w:val="00650854"/>
    <w:rsid w:val="00655897"/>
    <w:rsid w:val="00670EFD"/>
    <w:rsid w:val="00673B4F"/>
    <w:rsid w:val="006A2354"/>
    <w:rsid w:val="006B1B44"/>
    <w:rsid w:val="006C18E5"/>
    <w:rsid w:val="006D265A"/>
    <w:rsid w:val="006F3A48"/>
    <w:rsid w:val="00715200"/>
    <w:rsid w:val="007355CC"/>
    <w:rsid w:val="0075516F"/>
    <w:rsid w:val="00761657"/>
    <w:rsid w:val="0077011F"/>
    <w:rsid w:val="007A3F23"/>
    <w:rsid w:val="007B5D35"/>
    <w:rsid w:val="007C12DB"/>
    <w:rsid w:val="007F6072"/>
    <w:rsid w:val="008015BF"/>
    <w:rsid w:val="00805D3A"/>
    <w:rsid w:val="00834DAC"/>
    <w:rsid w:val="008559CB"/>
    <w:rsid w:val="00860075"/>
    <w:rsid w:val="008674CA"/>
    <w:rsid w:val="008A6981"/>
    <w:rsid w:val="008D796C"/>
    <w:rsid w:val="008E23B5"/>
    <w:rsid w:val="008E45E8"/>
    <w:rsid w:val="008F14B8"/>
    <w:rsid w:val="008F771E"/>
    <w:rsid w:val="0090277F"/>
    <w:rsid w:val="0091543C"/>
    <w:rsid w:val="00923220"/>
    <w:rsid w:val="00925C40"/>
    <w:rsid w:val="00961A53"/>
    <w:rsid w:val="009827BA"/>
    <w:rsid w:val="00995396"/>
    <w:rsid w:val="009D1C59"/>
    <w:rsid w:val="009E72E9"/>
    <w:rsid w:val="009F1593"/>
    <w:rsid w:val="009F506E"/>
    <w:rsid w:val="00A05824"/>
    <w:rsid w:val="00A15702"/>
    <w:rsid w:val="00A21570"/>
    <w:rsid w:val="00A26039"/>
    <w:rsid w:val="00A47A72"/>
    <w:rsid w:val="00A543BB"/>
    <w:rsid w:val="00A74F84"/>
    <w:rsid w:val="00A7737A"/>
    <w:rsid w:val="00A81A9E"/>
    <w:rsid w:val="00A8317B"/>
    <w:rsid w:val="00A940A4"/>
    <w:rsid w:val="00AA0BAC"/>
    <w:rsid w:val="00AB34D5"/>
    <w:rsid w:val="00AC1462"/>
    <w:rsid w:val="00AC7166"/>
    <w:rsid w:val="00AD72C9"/>
    <w:rsid w:val="00AF16B2"/>
    <w:rsid w:val="00B02731"/>
    <w:rsid w:val="00B02ED0"/>
    <w:rsid w:val="00B115CC"/>
    <w:rsid w:val="00B15DA4"/>
    <w:rsid w:val="00B20EE9"/>
    <w:rsid w:val="00B23F31"/>
    <w:rsid w:val="00B554AE"/>
    <w:rsid w:val="00B6563F"/>
    <w:rsid w:val="00B83F1F"/>
    <w:rsid w:val="00BA3F41"/>
    <w:rsid w:val="00BB6AD5"/>
    <w:rsid w:val="00BE1E75"/>
    <w:rsid w:val="00C073E8"/>
    <w:rsid w:val="00C22F9C"/>
    <w:rsid w:val="00C36C39"/>
    <w:rsid w:val="00C54CE3"/>
    <w:rsid w:val="00C6188B"/>
    <w:rsid w:val="00C70EA1"/>
    <w:rsid w:val="00C841F7"/>
    <w:rsid w:val="00C952B5"/>
    <w:rsid w:val="00CB3006"/>
    <w:rsid w:val="00CD1233"/>
    <w:rsid w:val="00CE1800"/>
    <w:rsid w:val="00D12A10"/>
    <w:rsid w:val="00D16696"/>
    <w:rsid w:val="00D16980"/>
    <w:rsid w:val="00D20334"/>
    <w:rsid w:val="00D20A84"/>
    <w:rsid w:val="00D24D6B"/>
    <w:rsid w:val="00D64363"/>
    <w:rsid w:val="00D7540F"/>
    <w:rsid w:val="00D75543"/>
    <w:rsid w:val="00D81B60"/>
    <w:rsid w:val="00D86F5A"/>
    <w:rsid w:val="00DA2F1D"/>
    <w:rsid w:val="00DC1C03"/>
    <w:rsid w:val="00DD075B"/>
    <w:rsid w:val="00DE7336"/>
    <w:rsid w:val="00DF66B4"/>
    <w:rsid w:val="00E047EA"/>
    <w:rsid w:val="00E11991"/>
    <w:rsid w:val="00E152AE"/>
    <w:rsid w:val="00E306A6"/>
    <w:rsid w:val="00E37EF2"/>
    <w:rsid w:val="00E57C11"/>
    <w:rsid w:val="00E605F6"/>
    <w:rsid w:val="00E60E54"/>
    <w:rsid w:val="00E61B90"/>
    <w:rsid w:val="00E8566E"/>
    <w:rsid w:val="00EA46B9"/>
    <w:rsid w:val="00EB2C46"/>
    <w:rsid w:val="00ED12DC"/>
    <w:rsid w:val="00ED5E4C"/>
    <w:rsid w:val="00F17375"/>
    <w:rsid w:val="00F251F0"/>
    <w:rsid w:val="00F32141"/>
    <w:rsid w:val="00F335BD"/>
    <w:rsid w:val="00F54F45"/>
    <w:rsid w:val="00F5538D"/>
    <w:rsid w:val="00F70593"/>
    <w:rsid w:val="00F7696E"/>
    <w:rsid w:val="00F834F7"/>
    <w:rsid w:val="00F8392F"/>
    <w:rsid w:val="00F84A35"/>
    <w:rsid w:val="00FA36CF"/>
    <w:rsid w:val="00FB545C"/>
    <w:rsid w:val="00FB738D"/>
    <w:rsid w:val="00FC23E2"/>
    <w:rsid w:val="00FE0609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6B4"/>
  </w:style>
  <w:style w:type="paragraph" w:styleId="Stopka">
    <w:name w:val="footer"/>
    <w:basedOn w:val="Normalny"/>
    <w:link w:val="StopkaZnak"/>
    <w:uiPriority w:val="99"/>
    <w:semiHidden/>
    <w:unhideWhenUsed/>
    <w:rsid w:val="00D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6B4"/>
  </w:style>
  <w:style w:type="paragraph" w:styleId="Tekstdymka">
    <w:name w:val="Balloon Text"/>
    <w:basedOn w:val="Normalny"/>
    <w:link w:val="TekstdymkaZnak"/>
    <w:uiPriority w:val="99"/>
    <w:semiHidden/>
    <w:unhideWhenUsed/>
    <w:rsid w:val="00D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5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A4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2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5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6B4"/>
  </w:style>
  <w:style w:type="paragraph" w:styleId="Stopka">
    <w:name w:val="footer"/>
    <w:basedOn w:val="Normalny"/>
    <w:link w:val="StopkaZnak"/>
    <w:uiPriority w:val="99"/>
    <w:semiHidden/>
    <w:unhideWhenUsed/>
    <w:rsid w:val="00D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6B4"/>
  </w:style>
  <w:style w:type="paragraph" w:styleId="Tekstdymka">
    <w:name w:val="Balloon Text"/>
    <w:basedOn w:val="Normalny"/>
    <w:link w:val="TekstdymkaZnak"/>
    <w:uiPriority w:val="99"/>
    <w:semiHidden/>
    <w:unhideWhenUsed/>
    <w:rsid w:val="00D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5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A4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2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5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BBE3-BB8E-4540-A122-246AB5A4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Asia</cp:lastModifiedBy>
  <cp:revision>4</cp:revision>
  <dcterms:created xsi:type="dcterms:W3CDTF">2016-05-31T13:19:00Z</dcterms:created>
  <dcterms:modified xsi:type="dcterms:W3CDTF">2016-05-31T13:53:00Z</dcterms:modified>
</cp:coreProperties>
</file>